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64BF" w14:textId="252433AF" w:rsidR="00DF53E5" w:rsidRDefault="00D018FB" w:rsidP="006F7AA4">
      <w:pPr>
        <w:tabs>
          <w:tab w:val="left" w:pos="142"/>
          <w:tab w:val="left" w:pos="1520"/>
          <w:tab w:val="left" w:pos="7280"/>
          <w:tab w:val="left" w:pos="7920"/>
        </w:tabs>
        <w:spacing w:line="240" w:lineRule="exact"/>
        <w:ind w:right="-6"/>
        <w:jc w:val="both"/>
        <w:rPr>
          <w:rFonts w:ascii="Arial" w:eastAsia="Cambria" w:hAnsi="Arial" w:cs="Arial"/>
          <w:sz w:val="22"/>
          <w:szCs w:val="22"/>
          <w:lang w:val="en-US"/>
        </w:rPr>
      </w:pPr>
      <w:r>
        <w:rPr>
          <w:rFonts w:ascii="Arial" w:eastAsia="Cambria" w:hAnsi="Arial" w:cs="Arial"/>
          <w:sz w:val="22"/>
          <w:szCs w:val="22"/>
          <w:lang w:val="en-US"/>
        </w:rPr>
        <w:t xml:space="preserve"> </w:t>
      </w:r>
    </w:p>
    <w:p w14:paraId="7E6C435A" w14:textId="77777777" w:rsidR="00DF53E5" w:rsidRDefault="00DF53E5" w:rsidP="006F7AA4">
      <w:pPr>
        <w:tabs>
          <w:tab w:val="left" w:pos="142"/>
          <w:tab w:val="left" w:pos="1520"/>
          <w:tab w:val="left" w:pos="7280"/>
          <w:tab w:val="left" w:pos="7920"/>
        </w:tabs>
        <w:spacing w:line="240" w:lineRule="exact"/>
        <w:ind w:right="-6"/>
        <w:jc w:val="both"/>
        <w:rPr>
          <w:rFonts w:ascii="Arial" w:eastAsia="Cambria" w:hAnsi="Arial" w:cs="Arial"/>
          <w:sz w:val="22"/>
          <w:szCs w:val="22"/>
          <w:lang w:val="en-US"/>
        </w:rPr>
      </w:pPr>
    </w:p>
    <w:p w14:paraId="180C07EF" w14:textId="318F0D3C" w:rsidR="00041B6C" w:rsidRPr="00DF53E5" w:rsidRDefault="006F7AA4" w:rsidP="006F7AA4">
      <w:pPr>
        <w:tabs>
          <w:tab w:val="left" w:pos="142"/>
          <w:tab w:val="left" w:pos="1520"/>
          <w:tab w:val="left" w:pos="7280"/>
          <w:tab w:val="left" w:pos="7920"/>
        </w:tabs>
        <w:spacing w:line="240" w:lineRule="exact"/>
        <w:ind w:right="-6"/>
        <w:jc w:val="both"/>
        <w:rPr>
          <w:rFonts w:ascii="Arial" w:eastAsia="Cambria" w:hAnsi="Arial" w:cs="Arial"/>
          <w:b/>
          <w:sz w:val="22"/>
          <w:szCs w:val="22"/>
          <w:lang w:val="en-US"/>
        </w:rPr>
      </w:pPr>
      <w:r w:rsidRPr="00DF53E5">
        <w:rPr>
          <w:rFonts w:ascii="Arial" w:eastAsia="Cambria" w:hAnsi="Arial" w:cs="Arial"/>
          <w:b/>
          <w:sz w:val="22"/>
          <w:szCs w:val="22"/>
          <w:lang w:val="en-US"/>
        </w:rPr>
        <w:t xml:space="preserve">Professor Dame Frances Ashcroft </w:t>
      </w:r>
      <w:r w:rsidR="00D018FB">
        <w:rPr>
          <w:rFonts w:ascii="Arial" w:eastAsia="Cambria" w:hAnsi="Arial" w:cs="Arial"/>
          <w:b/>
          <w:sz w:val="22"/>
          <w:szCs w:val="22"/>
          <w:lang w:val="en-US"/>
        </w:rPr>
        <w:t>- Biography</w:t>
      </w:r>
    </w:p>
    <w:p w14:paraId="2BFDE25C" w14:textId="77777777" w:rsidR="00041B6C" w:rsidRDefault="00041B6C" w:rsidP="006F7AA4">
      <w:pPr>
        <w:tabs>
          <w:tab w:val="left" w:pos="142"/>
          <w:tab w:val="left" w:pos="1520"/>
          <w:tab w:val="left" w:pos="7280"/>
          <w:tab w:val="left" w:pos="7920"/>
        </w:tabs>
        <w:spacing w:line="240" w:lineRule="exact"/>
        <w:ind w:right="-6"/>
        <w:jc w:val="both"/>
        <w:rPr>
          <w:rFonts w:ascii="Arial" w:eastAsia="Cambria" w:hAnsi="Arial" w:cs="Arial"/>
          <w:sz w:val="22"/>
          <w:szCs w:val="22"/>
          <w:lang w:val="en-US"/>
        </w:rPr>
      </w:pPr>
    </w:p>
    <w:p w14:paraId="578E074D" w14:textId="67A718A7" w:rsidR="006F7AA4" w:rsidRPr="00041B6C" w:rsidRDefault="00041B6C" w:rsidP="00041B6C">
      <w:pPr>
        <w:tabs>
          <w:tab w:val="left" w:pos="142"/>
          <w:tab w:val="left" w:pos="1520"/>
          <w:tab w:val="left" w:pos="7280"/>
          <w:tab w:val="left" w:pos="7920"/>
        </w:tabs>
        <w:spacing w:line="240" w:lineRule="exact"/>
        <w:ind w:right="-6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n-US"/>
        </w:rPr>
        <w:t xml:space="preserve">Frances Ashcroft </w:t>
      </w:r>
      <w:r w:rsidR="006F7AA4" w:rsidRPr="003865B0">
        <w:rPr>
          <w:rFonts w:ascii="Arial" w:eastAsia="Cambria" w:hAnsi="Arial" w:cs="Arial"/>
          <w:sz w:val="22"/>
          <w:szCs w:val="22"/>
          <w:lang w:val="en-US"/>
        </w:rPr>
        <w:t xml:space="preserve">is Professor of Physiology at the University of Oxford, a Fellow of Trinity College Oxford, and a Fellow of the Royal Society of London. </w:t>
      </w:r>
      <w:r w:rsidRPr="0042058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She received her PhD from the Cambridge University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42058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did post-doctoral studies with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Drs </w:t>
      </w:r>
      <w:r w:rsidRPr="0042058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Peter Stanfield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Pr="00420587">
        <w:rPr>
          <w:rFonts w:ascii="Arial" w:hAnsi="Arial" w:cs="Arial"/>
          <w:color w:val="000000" w:themeColor="text1"/>
          <w:sz w:val="22"/>
          <w:szCs w:val="22"/>
          <w:lang w:val="en-US"/>
        </w:rPr>
        <w:t>University of Leicester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  <w:r w:rsidRPr="0042058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Susumu Hagiwara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(UCLA)</w:t>
      </w:r>
      <w:r w:rsidRPr="00420587">
        <w:rPr>
          <w:rFonts w:ascii="Arial" w:hAnsi="Arial" w:cs="Arial"/>
          <w:color w:val="000000" w:themeColor="text1"/>
          <w:sz w:val="22"/>
          <w:szCs w:val="22"/>
          <w:lang w:val="en-US"/>
        </w:rPr>
        <w:t>. She established her own group at the University of Oxford in 1983, with a focus on the regulation of insulin secretion from the pancreatic beta-cell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6F7AA4" w:rsidRPr="003865B0">
        <w:rPr>
          <w:rFonts w:ascii="Arial" w:eastAsia="Cambria" w:hAnsi="Arial" w:cs="Arial"/>
          <w:sz w:val="22"/>
          <w:szCs w:val="22"/>
          <w:lang w:val="en-US"/>
        </w:rPr>
        <w:t>how this process is impaired in diabetes</w:t>
      </w:r>
      <w:r w:rsidR="006F7AA4">
        <w:rPr>
          <w:rFonts w:ascii="Arial" w:eastAsia="Cambria" w:hAnsi="Arial" w:cs="Arial"/>
          <w:sz w:val="22"/>
          <w:szCs w:val="22"/>
          <w:lang w:val="en-US"/>
        </w:rPr>
        <w:t xml:space="preserve">. She 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discovered that </w:t>
      </w:r>
      <w:r>
        <w:rPr>
          <w:rFonts w:ascii="Arial" w:eastAsia="Cambria" w:hAnsi="Arial" w:cs="Arial"/>
          <w:sz w:val="22"/>
          <w:szCs w:val="22"/>
          <w:lang w:val="en-US"/>
        </w:rPr>
        <w:t>the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K</w:t>
      </w:r>
      <w:r w:rsidR="006F7AA4" w:rsidRPr="00B21864">
        <w:rPr>
          <w:rFonts w:ascii="Arial" w:eastAsia="Cambria" w:hAnsi="Arial" w:cs="Arial"/>
          <w:sz w:val="22"/>
          <w:szCs w:val="22"/>
          <w:vertAlign w:val="subscript"/>
          <w:lang w:val="en-US"/>
        </w:rPr>
        <w:t>ATP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channel serves as the molecular link between </w:t>
      </w:r>
      <w:r w:rsidR="004A262C">
        <w:rPr>
          <w:rFonts w:ascii="Arial" w:eastAsia="Cambria" w:hAnsi="Arial" w:cs="Arial"/>
          <w:sz w:val="22"/>
          <w:szCs w:val="22"/>
          <w:lang w:val="en-US"/>
        </w:rPr>
        <w:t xml:space="preserve">changes in the blood 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glucose </w:t>
      </w:r>
      <w:r w:rsidR="004A262C">
        <w:rPr>
          <w:rFonts w:ascii="Arial" w:eastAsia="Cambria" w:hAnsi="Arial" w:cs="Arial"/>
          <w:sz w:val="22"/>
          <w:szCs w:val="22"/>
          <w:lang w:val="en-US"/>
        </w:rPr>
        <w:t>concentration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and insulin secretion</w:t>
      </w:r>
      <w:r>
        <w:rPr>
          <w:rFonts w:ascii="Arial" w:eastAsia="Cambria" w:hAnsi="Arial" w:cs="Arial"/>
          <w:sz w:val="22"/>
          <w:szCs w:val="22"/>
          <w:lang w:val="en-US"/>
        </w:rPr>
        <w:t xml:space="preserve"> and (together with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</w:t>
      </w:r>
      <w:r>
        <w:rPr>
          <w:rFonts w:ascii="Arial" w:eastAsia="Cambria" w:hAnsi="Arial" w:cs="Arial"/>
          <w:sz w:val="22"/>
          <w:szCs w:val="22"/>
          <w:lang w:val="en-US"/>
        </w:rPr>
        <w:t>Professor Andrew Hattersley) that m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>utations in K</w:t>
      </w:r>
      <w:r w:rsidR="006F7AA4" w:rsidRPr="00B21864">
        <w:rPr>
          <w:rFonts w:ascii="Arial" w:eastAsia="Cambria" w:hAnsi="Arial" w:cs="Arial"/>
          <w:sz w:val="22"/>
          <w:szCs w:val="22"/>
          <w:vertAlign w:val="subscript"/>
          <w:lang w:val="en-US"/>
        </w:rPr>
        <w:t>ATP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channel genes cause neonatal diabetes</w:t>
      </w:r>
      <w:r>
        <w:rPr>
          <w:rFonts w:ascii="Arial" w:eastAsia="Cambria" w:hAnsi="Arial" w:cs="Arial"/>
          <w:sz w:val="22"/>
          <w:szCs w:val="22"/>
          <w:lang w:val="en-US"/>
        </w:rPr>
        <w:t>. This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has enabled patients with this disorder to switch from insulin injections to drug therapy. </w:t>
      </w:r>
      <w:r w:rsidR="006F7AA4">
        <w:rPr>
          <w:rFonts w:ascii="Arial" w:eastAsia="Cambria" w:hAnsi="Arial" w:cs="Arial"/>
          <w:sz w:val="22"/>
          <w:szCs w:val="22"/>
          <w:lang w:val="en-US"/>
        </w:rPr>
        <w:t>Her current</w:t>
      </w:r>
      <w:r w:rsidR="006F7AA4" w:rsidRPr="003865B0">
        <w:rPr>
          <w:rFonts w:ascii="Arial" w:eastAsia="Cambria" w:hAnsi="Arial" w:cs="Arial"/>
          <w:sz w:val="22"/>
          <w:szCs w:val="22"/>
          <w:lang w:val="en-US"/>
        </w:rPr>
        <w:t xml:space="preserve"> focus </w:t>
      </w:r>
      <w:r w:rsidR="006F7AA4">
        <w:rPr>
          <w:rFonts w:ascii="Arial" w:eastAsia="Cambria" w:hAnsi="Arial" w:cs="Arial"/>
          <w:sz w:val="22"/>
          <w:szCs w:val="22"/>
          <w:lang w:val="en-US"/>
        </w:rPr>
        <w:t xml:space="preserve">is </w:t>
      </w:r>
      <w:r w:rsidR="00DF53E5">
        <w:rPr>
          <w:rFonts w:ascii="Arial" w:eastAsia="Cambria" w:hAnsi="Arial" w:cs="Arial"/>
          <w:sz w:val="22"/>
          <w:szCs w:val="22"/>
          <w:lang w:val="en-US"/>
        </w:rPr>
        <w:t xml:space="preserve">how chronic hyperglycaemia in diabetes impairs </w:t>
      </w:r>
      <w:r w:rsidR="006F7AA4">
        <w:rPr>
          <w:rFonts w:ascii="Arial" w:eastAsia="Cambria" w:hAnsi="Arial" w:cs="Arial"/>
          <w:sz w:val="22"/>
          <w:szCs w:val="22"/>
          <w:lang w:val="en-US"/>
        </w:rPr>
        <w:t>beta-cell metabolism and</w:t>
      </w:r>
      <w:r w:rsidR="006F7AA4" w:rsidRPr="003865B0">
        <w:rPr>
          <w:rFonts w:ascii="Arial" w:eastAsia="Cambria" w:hAnsi="Arial" w:cs="Arial"/>
          <w:sz w:val="22"/>
          <w:szCs w:val="22"/>
          <w:lang w:val="en-US"/>
        </w:rPr>
        <w:t xml:space="preserve"> </w:t>
      </w:r>
      <w:r w:rsidR="00DF53E5">
        <w:rPr>
          <w:rFonts w:ascii="Arial" w:eastAsia="Cambria" w:hAnsi="Arial" w:cs="Arial"/>
          <w:sz w:val="22"/>
          <w:szCs w:val="22"/>
          <w:lang w:val="en-US"/>
        </w:rPr>
        <w:t xml:space="preserve">thereby insulin secretion. </w:t>
      </w:r>
      <w:r>
        <w:rPr>
          <w:rFonts w:ascii="Arial" w:hAnsi="Arial" w:cs="Arial"/>
          <w:sz w:val="22"/>
          <w:szCs w:val="22"/>
        </w:rPr>
        <w:t>She</w:t>
      </w:r>
      <w:r w:rsidRPr="00B21864">
        <w:rPr>
          <w:rFonts w:ascii="Arial" w:hAnsi="Arial" w:cs="Arial"/>
          <w:sz w:val="22"/>
          <w:szCs w:val="22"/>
        </w:rPr>
        <w:t xml:space="preserve"> has won several awards for her </w:t>
      </w:r>
      <w:r>
        <w:rPr>
          <w:rFonts w:ascii="Arial" w:hAnsi="Arial" w:cs="Arial"/>
          <w:sz w:val="22"/>
          <w:szCs w:val="22"/>
        </w:rPr>
        <w:t xml:space="preserve">work including </w:t>
      </w:r>
      <w:r w:rsidRPr="00B21864">
        <w:rPr>
          <w:rFonts w:ascii="Arial" w:hAnsi="Arial" w:cs="Arial"/>
          <w:sz w:val="22"/>
          <w:szCs w:val="22"/>
        </w:rPr>
        <w:t xml:space="preserve">the Croonian Lecture (Royal Society), the L'Oréal/UNESCO For Women in Science Award (European Laureate), </w:t>
      </w:r>
      <w:r w:rsidR="00280D1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280D15">
        <w:rPr>
          <w:rFonts w:ascii="Arial" w:hAnsi="Arial" w:cs="Arial"/>
          <w:sz w:val="22"/>
          <w:szCs w:val="22"/>
        </w:rPr>
        <w:t>Manpei</w:t>
      </w:r>
      <w:proofErr w:type="spellEnd"/>
      <w:r w:rsidR="00280D15">
        <w:rPr>
          <w:rFonts w:ascii="Arial" w:hAnsi="Arial" w:cs="Arial"/>
          <w:sz w:val="22"/>
          <w:szCs w:val="22"/>
        </w:rPr>
        <w:t xml:space="preserve">-Suzuki Prize for Diabetes Research, </w:t>
      </w:r>
      <w:r w:rsidRPr="00B21864">
        <w:rPr>
          <w:rFonts w:ascii="Arial" w:hAnsi="Arial" w:cs="Arial"/>
          <w:sz w:val="22"/>
          <w:szCs w:val="22"/>
        </w:rPr>
        <w:t>the Albert Renold Prize</w:t>
      </w:r>
      <w:r w:rsidR="00BE4F03">
        <w:rPr>
          <w:rFonts w:ascii="Arial" w:hAnsi="Arial" w:cs="Arial"/>
          <w:sz w:val="22"/>
          <w:szCs w:val="22"/>
        </w:rPr>
        <w:t xml:space="preserve">, the Banting medal, </w:t>
      </w:r>
      <w:r w:rsidRPr="00B21864">
        <w:rPr>
          <w:rFonts w:ascii="Arial" w:hAnsi="Arial" w:cs="Arial"/>
          <w:sz w:val="22"/>
          <w:szCs w:val="22"/>
        </w:rPr>
        <w:t>and the Lewis Thomas Prize for Science Writing</w:t>
      </w:r>
      <w:r>
        <w:rPr>
          <w:rFonts w:ascii="Arial" w:hAnsi="Arial" w:cs="Arial"/>
          <w:sz w:val="22"/>
          <w:szCs w:val="22"/>
        </w:rPr>
        <w:t xml:space="preserve"> (Rockefeller University)</w:t>
      </w:r>
      <w:r w:rsidRPr="00B218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2015 she was made Dame Commander of the Order of the British Empire.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="006F7AA4">
        <w:rPr>
          <w:rFonts w:ascii="Arial" w:eastAsia="Cambria" w:hAnsi="Arial" w:cs="Arial"/>
          <w:sz w:val="22"/>
          <w:szCs w:val="22"/>
        </w:rPr>
        <w:t>She has</w:t>
      </w:r>
      <w:r w:rsidR="006F7AA4" w:rsidRPr="00B21864">
        <w:rPr>
          <w:rFonts w:ascii="Arial" w:eastAsia="Cambria" w:hAnsi="Arial" w:cs="Arial"/>
          <w:sz w:val="22"/>
          <w:szCs w:val="22"/>
          <w:lang w:val="en-US"/>
        </w:rPr>
        <w:t xml:space="preserve"> </w:t>
      </w:r>
      <w:r>
        <w:rPr>
          <w:rFonts w:ascii="Arial" w:eastAsia="Cambria" w:hAnsi="Arial" w:cs="Arial"/>
          <w:sz w:val="22"/>
          <w:szCs w:val="22"/>
          <w:lang w:val="en-US"/>
        </w:rPr>
        <w:t xml:space="preserve">also </w:t>
      </w:r>
      <w:r w:rsidR="006F7AA4" w:rsidRPr="00B21864">
        <w:rPr>
          <w:rFonts w:ascii="Arial" w:hAnsi="Arial" w:cs="Arial"/>
          <w:sz w:val="22"/>
          <w:szCs w:val="22"/>
        </w:rPr>
        <w:t xml:space="preserve">written two popular science books: </w:t>
      </w:r>
      <w:r w:rsidR="006F7AA4" w:rsidRPr="00B21864">
        <w:rPr>
          <w:rFonts w:ascii="Arial" w:hAnsi="Arial" w:cs="Arial"/>
          <w:i/>
          <w:iCs/>
          <w:sz w:val="22"/>
          <w:szCs w:val="22"/>
        </w:rPr>
        <w:t xml:space="preserve">Life at the Extremes - the science of survival </w:t>
      </w:r>
      <w:r w:rsidR="006F7AA4" w:rsidRPr="00B21864">
        <w:rPr>
          <w:rFonts w:ascii="Arial" w:hAnsi="Arial" w:cs="Arial"/>
          <w:sz w:val="22"/>
          <w:szCs w:val="22"/>
        </w:rPr>
        <w:t xml:space="preserve">(HarperCollins, 2000) and </w:t>
      </w:r>
      <w:r w:rsidR="006F7AA4" w:rsidRPr="00B21864">
        <w:rPr>
          <w:rFonts w:ascii="Arial" w:hAnsi="Arial" w:cs="Arial"/>
          <w:i/>
          <w:sz w:val="22"/>
          <w:szCs w:val="22"/>
        </w:rPr>
        <w:t xml:space="preserve">The Spark of Life - electricity in the human body, </w:t>
      </w:r>
      <w:r w:rsidR="006F7AA4" w:rsidRPr="00B21864">
        <w:rPr>
          <w:rFonts w:ascii="Arial" w:hAnsi="Arial" w:cs="Arial"/>
          <w:sz w:val="22"/>
          <w:szCs w:val="22"/>
        </w:rPr>
        <w:t xml:space="preserve">(Penguin 2012). </w:t>
      </w:r>
    </w:p>
    <w:p w14:paraId="7EBB012A" w14:textId="77777777" w:rsidR="006F7AA4" w:rsidRDefault="006F7AA4" w:rsidP="006F7AA4">
      <w:pPr>
        <w:tabs>
          <w:tab w:val="left" w:pos="142"/>
          <w:tab w:val="left" w:pos="1520"/>
          <w:tab w:val="left" w:pos="7280"/>
          <w:tab w:val="left" w:pos="7920"/>
        </w:tabs>
        <w:spacing w:line="240" w:lineRule="exact"/>
        <w:ind w:right="-6"/>
        <w:jc w:val="both"/>
        <w:rPr>
          <w:rFonts w:ascii="Arial" w:hAnsi="Arial" w:cs="Arial"/>
          <w:sz w:val="22"/>
          <w:szCs w:val="22"/>
        </w:rPr>
      </w:pPr>
    </w:p>
    <w:p w14:paraId="6728B38C" w14:textId="0BF9093C" w:rsidR="00D53D94" w:rsidRDefault="00280D15">
      <w:r>
        <w:rPr>
          <w:rFonts w:ascii="Arial" w:eastAsia="Cambria" w:hAnsi="Arial" w:cs="Arial"/>
          <w:sz w:val="22"/>
          <w:szCs w:val="22"/>
          <w:lang w:val="en-US"/>
        </w:rPr>
        <w:t xml:space="preserve"> </w:t>
      </w:r>
    </w:p>
    <w:sectPr w:rsidR="00D53D94" w:rsidSect="009D41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A4"/>
    <w:rsid w:val="00041B6C"/>
    <w:rsid w:val="001A35F4"/>
    <w:rsid w:val="00280D15"/>
    <w:rsid w:val="00301142"/>
    <w:rsid w:val="003232AD"/>
    <w:rsid w:val="0038599B"/>
    <w:rsid w:val="003F2710"/>
    <w:rsid w:val="004A262C"/>
    <w:rsid w:val="00606D1A"/>
    <w:rsid w:val="006F7AA4"/>
    <w:rsid w:val="00720B51"/>
    <w:rsid w:val="008272BE"/>
    <w:rsid w:val="009D4191"/>
    <w:rsid w:val="00B37F7E"/>
    <w:rsid w:val="00BE4F03"/>
    <w:rsid w:val="00C2798D"/>
    <w:rsid w:val="00D018FB"/>
    <w:rsid w:val="00D53D94"/>
    <w:rsid w:val="00DF53E5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262C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Engström</cp:lastModifiedBy>
  <cp:revision>2</cp:revision>
  <dcterms:created xsi:type="dcterms:W3CDTF">2024-01-09T18:00:00Z</dcterms:created>
  <dcterms:modified xsi:type="dcterms:W3CDTF">2024-01-09T18:00:00Z</dcterms:modified>
</cp:coreProperties>
</file>